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F6F8B"/>
          <w:sz w:val="17"/>
          <w:szCs w:val="17"/>
        </w:rPr>
        <w:t xml:space="preserve">PATIENT GUIDE · UNDERSTANDING THE SPINE</w:t>
      </w:r>
    </w:p>
    <w:p>
      <w:pPr>
        <w:spacing w:after="60"/>
      </w:pPr>
      <w:r>
        <w:rPr>
          <w:rFonts w:ascii="Georgia" w:cs="Georgia" w:eastAsia="Georgia" w:hAnsi="Georgia"/>
          <w:b/>
          <w:bCs/>
          <w:color w:val="1A1A1A"/>
          <w:sz w:val="36"/>
          <w:szCs w:val="36"/>
        </w:rPr>
        <w:t xml:space="preserve">Functional neurological disorder</w:t>
      </w:r>
    </w:p>
    <w:p>
      <w:pPr>
        <w:spacing w:after="140"/>
      </w:pPr>
      <w:r>
        <w:rPr>
          <w:rFonts w:ascii="Georgia" w:cs="Georgia" w:eastAsia="Georgia" w:hAnsi="Georgia"/>
          <w:color w:val="222222"/>
          <w:sz w:val="21"/>
          <w:szCs w:val="21"/>
        </w:rPr>
        <w:t xml:space="preserve">Functional neurological disorder (FND) is a common condition in which the nervous system stops working properly — producing genuine symptoms such as weakness, altered sensation, tremor, walking difficulty and pain — but without the structural damage seen in conditions like a stroke or a slipped disc. It is included here because its symptoms often resemble spinal problems.</w:t>
      </w:r>
    </w:p>
    <w:p>
      <w:pPr>
        <w:spacing w:after="80" w:before="180"/>
      </w:pPr>
      <w:r>
        <w:rPr>
          <w:rFonts w:ascii="Arial" w:cs="Arial" w:eastAsia="Arial" w:hAnsi="Arial"/>
          <w:b/>
          <w:bCs/>
          <w:color w:val="1F6F8B"/>
          <w:sz w:val="22"/>
          <w:szCs w:val="22"/>
        </w:rPr>
        <w:t xml:space="preserve">THE BIG PICTURE</w:t>
      </w:r>
    </w:p>
    <w:p>
      <w:pPr>
        <w:spacing w:after="60" w:before="60"/>
      </w:pPr>
      <w:r>
        <w:rPr>
          <w:rFonts w:ascii="Georgia" w:cs="Georgia" w:eastAsia="Georgia" w:hAnsi="Georgia"/>
          <w:b/>
          <w:bCs/>
          <w:color w:val="1A1A1A"/>
          <w:sz w:val="23"/>
          <w:szCs w:val="23"/>
        </w:rPr>
        <w:t xml:space="preserve">Real symptoms, intact structure</w:t>
      </w:r>
    </w:p>
    <w:p>
      <w:pPr>
        <w:spacing w:after="140"/>
      </w:pPr>
      <w:r>
        <w:rPr>
          <w:rFonts w:ascii="Georgia" w:cs="Georgia" w:eastAsia="Georgia" w:hAnsi="Georgia"/>
          <w:color w:val="222222"/>
          <w:sz w:val="21"/>
          <w:szCs w:val="21"/>
        </w:rPr>
        <w:t xml:space="preserve">FND is a problem with how the nervous system functions, not how it is built. The brain and nerves are structurally intact, but the way signals are sent and coordinated is disrupted. The symptoms are genuine and involuntary — not imagined, and not a sign of weakness of character.</w:t>
      </w:r>
    </w:p>
    <w:p>
      <w:pPr>
        <w:pBdr>
          <w:left w:val="single" w:color="1F6F8B" w:sz="18" w:space="10"/>
        </w:pBdr>
        <w:shd w:fill="EAF3F6" w:val="clear"/>
        <w:spacing w:after="160" w:before="120"/>
      </w:pPr>
      <w:r>
        <w:rPr>
          <w:rFonts w:ascii="Arial" w:cs="Arial" w:eastAsia="Arial" w:hAnsi="Arial"/>
          <w:b/>
          <w:bCs/>
          <w:color w:val="12505F"/>
          <w:sz w:val="16"/>
          <w:szCs w:val="16"/>
        </w:rPr>
        <w:t xml:space="preserve">IN PLAIN TERMS   </w:t>
      </w:r>
      <w:r>
        <w:rPr>
          <w:rFonts w:ascii="Georgia" w:cs="Georgia" w:eastAsia="Georgia" w:hAnsi="Georgia"/>
          <w:i/>
          <w:iCs/>
          <w:color w:val="1A1A1A"/>
          <w:sz w:val="20"/>
          <w:szCs w:val="20"/>
        </w:rPr>
        <w:t xml:space="preserve">Think of a computer: the hardware is fine, but the software isn't running properly. The wiring is intact — it is the signalling that has gone awry.</w:t>
      </w:r>
    </w:p>
    <w:p>
      <w:pPr>
        <w:pBdr>
          <w:bottom w:val="single" w:color="BFD6DE" w:sz="6" w:space="4"/>
        </w:pBdr>
        <w:spacing w:after="120" w:before="220"/>
      </w:pPr>
      <w:r>
        <w:rPr>
          <w:rFonts w:ascii="Arial" w:cs="Arial" w:eastAsia="Arial" w:hAnsi="Arial"/>
          <w:b/>
          <w:bCs/>
          <w:color w:val="1F6F8B"/>
          <w:sz w:val="26"/>
          <w:szCs w:val="26"/>
        </w:rPr>
        <w:t xml:space="preserve">1  </w:t>
      </w:r>
      <w:r>
        <w:rPr>
          <w:rFonts w:ascii="Arial" w:cs="Arial" w:eastAsia="Arial" w:hAnsi="Arial"/>
          <w:b/>
          <w:bCs/>
          <w:color w:val="12505F"/>
          <w:sz w:val="26"/>
          <w:szCs w:val="26"/>
        </w:rPr>
        <w:t xml:space="preserve">Why it matters here</w:t>
      </w:r>
    </w:p>
    <w:p>
      <w:pPr>
        <w:spacing w:after="140"/>
      </w:pPr>
      <w:r>
        <w:rPr>
          <w:rFonts w:ascii="Georgia" w:cs="Georgia" w:eastAsia="Georgia" w:hAnsi="Georgia"/>
          <w:color w:val="222222"/>
          <w:sz w:val="21"/>
          <w:szCs w:val="21"/>
        </w:rPr>
        <w:t xml:space="preserve">FND often causes weakness, numbness, unsteadiness or pain that looks like a spinal problem, so people are frequently referred for scans and to spinal surgeons. Sometimes a scan then shows a common age-related change that does not actually explain the symptoms. Mistaking that for the cause can lead to surgery that does not help — and may make things worse.</w:t>
      </w:r>
    </w:p>
    <w:p>
      <w:pPr>
        <w:pBdr>
          <w:bottom w:val="single" w:color="BFD6DE" w:sz="6" w:space="4"/>
        </w:pBdr>
        <w:spacing w:after="120" w:before="220"/>
      </w:pPr>
      <w:r>
        <w:rPr>
          <w:rFonts w:ascii="Arial" w:cs="Arial" w:eastAsia="Arial" w:hAnsi="Arial"/>
          <w:b/>
          <w:bCs/>
          <w:color w:val="1F6F8B"/>
          <w:sz w:val="26"/>
          <w:szCs w:val="26"/>
        </w:rPr>
        <w:t xml:space="preserve">2  </w:t>
      </w:r>
      <w:r>
        <w:rPr>
          <w:rFonts w:ascii="Arial" w:cs="Arial" w:eastAsia="Arial" w:hAnsi="Arial"/>
          <w:b/>
          <w:bCs/>
          <w:color w:val="12505F"/>
          <w:sz w:val="26"/>
          <w:szCs w:val="26"/>
        </w:rPr>
        <w:t xml:space="preserve">How it is diagnosed</w:t>
      </w:r>
    </w:p>
    <w:p>
      <w:pPr>
        <w:spacing w:after="140"/>
      </w:pPr>
      <w:r>
        <w:rPr>
          <w:rFonts w:ascii="Georgia" w:cs="Georgia" w:eastAsia="Georgia" w:hAnsi="Georgia"/>
          <w:color w:val="222222"/>
          <w:sz w:val="21"/>
          <w:szCs w:val="21"/>
        </w:rPr>
        <w:t xml:space="preserve">Importantly, FND is a positive diagnosis — made by finding specific, recognised signs on examination (such as weakness that returns when attention is shifted), not simply a label applied when scans are normal. Scans are often done mainly to exclude other conditions.</w:t>
      </w:r>
    </w:p>
    <w:p>
      <w:pPr>
        <w:pBdr>
          <w:left w:val="single" w:color="1F6F8B" w:sz="18" w:space="10"/>
        </w:pBdr>
        <w:shd w:fill="EFF6EE" w:val="clear"/>
        <w:spacing w:after="160" w:before="120"/>
      </w:pPr>
      <w:r>
        <w:rPr>
          <w:rFonts w:ascii="Arial" w:cs="Arial" w:eastAsia="Arial" w:hAnsi="Arial"/>
          <w:b/>
          <w:bCs/>
          <w:color w:val="2F6E3B"/>
          <w:sz w:val="16"/>
          <w:szCs w:val="16"/>
        </w:rPr>
        <w:t xml:space="preserve">REASSURANCE   </w:t>
      </w:r>
      <w:r>
        <w:rPr>
          <w:rFonts w:ascii="Georgia" w:cs="Georgia" w:eastAsia="Georgia" w:hAnsi="Georgia"/>
          <w:i/>
          <w:iCs/>
          <w:color w:val="1A1A1A"/>
          <w:sz w:val="20"/>
          <w:szCs w:val="20"/>
        </w:rPr>
        <w:t xml:space="preserve">A normal scan does not mean nothing is wrong. FND is real even when imaging is normal — and it is treatable.</w:t>
      </w:r>
    </w:p>
    <w:p>
      <w:r>
        <w:br w:type="page"/>
      </w:r>
    </w:p>
    <w:p>
      <w:pPr>
        <w:pBdr>
          <w:bottom w:val="single" w:color="BFD6DE" w:sz="6" w:space="4"/>
        </w:pBdr>
        <w:spacing w:after="120" w:before="220"/>
      </w:pPr>
      <w:r>
        <w:rPr>
          <w:rFonts w:ascii="Arial" w:cs="Arial" w:eastAsia="Arial" w:hAnsi="Arial"/>
          <w:b/>
          <w:bCs/>
          <w:color w:val="1F6F8B"/>
          <w:sz w:val="26"/>
          <w:szCs w:val="26"/>
        </w:rPr>
        <w:t xml:space="preserve">3  </w:t>
      </w:r>
      <w:r>
        <w:rPr>
          <w:rFonts w:ascii="Arial" w:cs="Arial" w:eastAsia="Arial" w:hAnsi="Arial"/>
          <w:b/>
          <w:bCs/>
          <w:color w:val="12505F"/>
          <w:sz w:val="26"/>
          <w:szCs w:val="26"/>
        </w:rPr>
        <w:t xml:space="preserve">Signs it can cause</w:t>
      </w:r>
    </w:p>
    <w:p>
      <w:pPr>
        <w:spacing w:after="140"/>
      </w:pPr>
      <w:r>
        <w:rPr>
          <w:rFonts w:ascii="Georgia" w:cs="Georgia" w:eastAsia="Georgia" w:hAnsi="Georgia"/>
          <w:color w:val="222222"/>
          <w:sz w:val="21"/>
          <w:szCs w:val="21"/>
        </w:rPr>
        <w:t xml:space="preserve">Symptoms range from none to:</w:t>
      </w:r>
    </w:p>
    <w:p>
      <w:pPr>
        <w:spacing w:after="7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Limb weakness or heaviness, often varying from moment to moment.</w:t>
      </w:r>
    </w:p>
    <w:p>
      <w:pPr>
        <w:spacing w:after="7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Tremor, jerks or abnormal movements.</w:t>
      </w:r>
    </w:p>
    <w:p>
      <w:pPr>
        <w:spacing w:after="7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Numbness or altered sensation.</w:t>
      </w:r>
    </w:p>
    <w:p>
      <w:pPr>
        <w:spacing w:after="7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Unsteady walking, and sometimes seizure-like episodes, pain or fatigue.</w:t>
      </w:r>
    </w:p>
    <w:p>
      <w:pPr>
        <w:spacing w:after="140"/>
      </w:pPr>
      <w:r>
        <w:rPr>
          <w:rFonts w:ascii="Georgia" w:cs="Georgia" w:eastAsia="Georgia" w:hAnsi="Georgia"/>
          <w:color w:val="222222"/>
          <w:sz w:val="21"/>
          <w:szCs w:val="21"/>
        </w:rPr>
        <w:t xml:space="preserve">A characteristic feature is variability — symptoms that change with attention or distraction. This is a clue to the diagnosis, not a sign the symptoms are not real.</w:t>
      </w:r>
    </w:p>
    <w:p>
      <w:pPr>
        <w:pBdr>
          <w:bottom w:val="single" w:color="BFD6DE" w:sz="6" w:space="4"/>
        </w:pBdr>
        <w:spacing w:after="120" w:before="220"/>
      </w:pPr>
      <w:r>
        <w:rPr>
          <w:rFonts w:ascii="Arial" w:cs="Arial" w:eastAsia="Arial" w:hAnsi="Arial"/>
          <w:b/>
          <w:bCs/>
          <w:color w:val="1F6F8B"/>
          <w:sz w:val="26"/>
          <w:szCs w:val="26"/>
        </w:rPr>
        <w:t xml:space="preserve">4  </w:t>
      </w:r>
      <w:r>
        <w:rPr>
          <w:rFonts w:ascii="Arial" w:cs="Arial" w:eastAsia="Arial" w:hAnsi="Arial"/>
          <w:b/>
          <w:bCs/>
          <w:color w:val="12505F"/>
          <w:sz w:val="26"/>
          <w:szCs w:val="26"/>
        </w:rPr>
        <w:t xml:space="preserve">How it is treated</w:t>
      </w:r>
    </w:p>
    <w:p>
      <w:pPr>
        <w:spacing w:after="140"/>
      </w:pPr>
      <w:r>
        <w:rPr>
          <w:rFonts w:ascii="Georgia" w:cs="Georgia" w:eastAsia="Georgia" w:hAnsi="Georgia"/>
          <w:color w:val="222222"/>
          <w:sz w:val="21"/>
          <w:szCs w:val="21"/>
        </w:rPr>
        <w:t xml:space="preserve">Treatment is often very different from what people expect. It starts with understanding the diagnosis — knowing the problem is one of function, not damage, and that it can improve. Specialised physiotherapy retrains automatic movement, and psychological therapy helps where stress or low mood are part of the picture. The best results often come from a team working together. Surgery is not a treatment for FND.</w:t>
      </w:r>
    </w:p>
    <w:p>
      <w:pPr>
        <w:pBdr>
          <w:bottom w:val="single" w:color="BFD6DE" w:sz="6" w:space="4"/>
        </w:pBdr>
        <w:spacing w:after="120" w:before="220"/>
      </w:pPr>
      <w:r>
        <w:rPr>
          <w:rFonts w:ascii="Arial" w:cs="Arial" w:eastAsia="Arial" w:hAnsi="Arial"/>
          <w:b/>
          <w:bCs/>
          <w:color w:val="1F6F8B"/>
          <w:sz w:val="26"/>
          <w:szCs w:val="26"/>
        </w:rPr>
        <w:t xml:space="preserve">5  </w:t>
      </w:r>
      <w:r>
        <w:rPr>
          <w:rFonts w:ascii="Arial" w:cs="Arial" w:eastAsia="Arial" w:hAnsi="Arial"/>
          <w:b/>
          <w:bCs/>
          <w:color w:val="12505F"/>
          <w:sz w:val="26"/>
          <w:szCs w:val="26"/>
        </w:rPr>
        <w:t xml:space="preserve">What happens next</w:t>
      </w:r>
    </w:p>
    <w:p>
      <w:pPr>
        <w:spacing w:after="140"/>
      </w:pPr>
      <w:r>
        <w:rPr>
          <w:rFonts w:ascii="Georgia" w:cs="Georgia" w:eastAsia="Georgia" w:hAnsi="Georgia"/>
          <w:color w:val="222222"/>
          <w:sz w:val="21"/>
          <w:szCs w:val="21"/>
        </w:rPr>
        <w:t xml:space="preserve">Many people improve substantially, especially when the diagnosis is made early, explained clearly and acted on with the right therapy — rather than continuing a long search for a structural cause that is not there.</w:t>
      </w:r>
    </w:p>
    <w:p>
      <w:pPr>
        <w:pBdr>
          <w:top w:val="single" w:color="1F6F8B" w:sz="2" w:space="10"/>
        </w:pBdr>
        <w:shd w:fill="1F6F8B" w:val="clear"/>
        <w:spacing w:after="0" w:before="200"/>
      </w:pPr>
      <w:r>
        <w:rPr>
          <w:rFonts w:ascii="Arial" w:cs="Arial" w:eastAsia="Arial" w:hAnsi="Arial"/>
          <w:b/>
          <w:bCs/>
          <w:color w:val="FFFFFF"/>
          <w:sz w:val="18"/>
          <w:szCs w:val="18"/>
        </w:rPr>
        <w:t xml:space="preserve">THE KEY MESSAGE</w:t>
      </w:r>
    </w:p>
    <w:p>
      <w:pPr>
        <w:pBdr>
          <w:bottom w:val="single" w:color="1F6F8B" w:sz="2" w:space="12"/>
        </w:pBdr>
        <w:shd w:fill="1F6F8B" w:val="clear"/>
        <w:spacing w:after="200" w:before="0"/>
      </w:pPr>
      <w:r>
        <w:rPr>
          <w:rFonts w:ascii="Georgia" w:cs="Georgia" w:eastAsia="Georgia" w:hAnsi="Georgia"/>
          <w:color w:val="FFFFFF"/>
          <w:sz w:val="21"/>
          <w:szCs w:val="21"/>
        </w:rPr>
        <w:t xml:space="preserve">FND is a common, genuine condition in which the nervous system functions abnormally despite being structurally intact. Its symptoms often look like a spinal problem, so recognising it protects people from unnecessary surgery. It is diagnosed positively on specific signs — and with the right therapy, many people improve.</w:t>
      </w:r>
    </w:p>
    <w:p>
      <w:pPr>
        <w:pBdr>
          <w:left w:val="single" w:color="B23B36" w:sz="18" w:space="10"/>
        </w:pBdr>
        <w:shd w:fill="FBEAE9" w:val="clear"/>
        <w:spacing w:after="0" w:before="160"/>
      </w:pPr>
      <w:r>
        <w:rPr>
          <w:rFonts w:ascii="Arial" w:cs="Arial" w:eastAsia="Arial" w:hAnsi="Arial"/>
          <w:b/>
          <w:bCs/>
          <w:color w:val="8E2B26"/>
          <w:sz w:val="16"/>
          <w:szCs w:val="16"/>
        </w:rPr>
        <w:t xml:space="preserve">SEEK URGENT ASSESSMENT FOR</w:t>
      </w:r>
    </w:p>
    <w:p>
      <w:pPr>
        <w:pBdr>
          <w:left w:val="single" w:color="B23B36" w:sz="18" w:space="10"/>
        </w:pBdr>
        <w:shd w:fill="FBEAE9" w:val="clear"/>
        <w:spacing w:after="40"/>
        <w:ind w:left="360" w:hanging="200"/>
      </w:pPr>
      <w:r>
        <w:rPr>
          <w:rFonts w:ascii="Arial" w:cs="Arial" w:eastAsia="Arial" w:hAnsi="Arial"/>
          <w:color w:val="B23B36"/>
          <w:sz w:val="20"/>
          <w:szCs w:val="20"/>
        </w:rPr>
        <w:t xml:space="preserve">—  </w:t>
      </w:r>
      <w:r>
        <w:rPr>
          <w:rFonts w:ascii="Georgia" w:cs="Georgia" w:eastAsia="Georgia" w:hAnsi="Georgia"/>
          <w:color w:val="1A1A1A"/>
          <w:sz w:val="20"/>
          <w:szCs w:val="20"/>
        </w:rPr>
        <w:t xml:space="preserve">New or sudden weakness, numbness, or difficulty speaking</w:t>
      </w:r>
    </w:p>
    <w:p>
      <w:pPr>
        <w:pBdr>
          <w:left w:val="single" w:color="B23B36" w:sz="18" w:space="10"/>
        </w:pBdr>
        <w:shd w:fill="FBEAE9" w:val="clear"/>
        <w:spacing w:after="40"/>
        <w:ind w:left="360" w:hanging="200"/>
      </w:pPr>
      <w:r>
        <w:rPr>
          <w:rFonts w:ascii="Arial" w:cs="Arial" w:eastAsia="Arial" w:hAnsi="Arial"/>
          <w:color w:val="B23B36"/>
          <w:sz w:val="20"/>
          <w:szCs w:val="20"/>
        </w:rPr>
        <w:t xml:space="preserve">—  </w:t>
      </w:r>
      <w:r>
        <w:rPr>
          <w:rFonts w:ascii="Georgia" w:cs="Georgia" w:eastAsia="Georgia" w:hAnsi="Georgia"/>
          <w:color w:val="1A1A1A"/>
          <w:sz w:val="20"/>
          <w:szCs w:val="20"/>
        </w:rPr>
        <w:t xml:space="preserve">Facial droop or new visual loss</w:t>
      </w:r>
    </w:p>
    <w:p>
      <w:pPr>
        <w:pBdr>
          <w:left w:val="single" w:color="B23B36" w:sz="18" w:space="10"/>
        </w:pBdr>
        <w:shd w:fill="FBEAE9" w:val="clear"/>
        <w:spacing w:after="160"/>
        <w:ind w:left="360" w:hanging="200"/>
      </w:pPr>
      <w:r>
        <w:rPr>
          <w:rFonts w:ascii="Arial" w:cs="Arial" w:eastAsia="Arial" w:hAnsi="Arial"/>
          <w:color w:val="B23B36"/>
          <w:sz w:val="20"/>
          <w:szCs w:val="20"/>
        </w:rPr>
        <w:t xml:space="preserve">—  </w:t>
      </w:r>
      <w:r>
        <w:rPr>
          <w:rFonts w:ascii="Georgia" w:cs="Georgia" w:eastAsia="Georgia" w:hAnsi="Georgia"/>
          <w:color w:val="1A1A1A"/>
          <w:sz w:val="20"/>
          <w:szCs w:val="20"/>
        </w:rPr>
        <w:t xml:space="preserve">Any symptom that comes on suddenly — to exclude a stroke</w:t>
      </w:r>
    </w:p>
    <w:p>
      <w:pPr>
        <w:spacing w:after="80" w:before="180"/>
      </w:pPr>
      <w:r>
        <w:rPr>
          <w:rFonts w:ascii="Arial" w:cs="Arial" w:eastAsia="Arial" w:hAnsi="Arial"/>
          <w:b/>
          <w:bCs/>
          <w:color w:val="1F6F8B"/>
          <w:sz w:val="22"/>
          <w:szCs w:val="22"/>
        </w:rPr>
        <w:t xml:space="preserve">A NOTE BEFORE YOU START</w:t>
      </w:r>
    </w:p>
    <w:p>
      <w:pPr>
        <w:spacing w:after="120"/>
      </w:pPr>
      <w:r>
        <w:rPr>
          <w:rFonts w:ascii="Georgia" w:cs="Georgia" w:eastAsia="Georgia" w:hAnsi="Georgia"/>
          <w:i/>
          <w:iCs/>
          <w:color w:val="222222"/>
          <w:sz w:val="21"/>
          <w:szCs w:val="21"/>
        </w:rPr>
        <w:t xml:space="preserve">This information is for general education and does not replace the advice of your clinical team. Please use it to ask better questions, not to make decisions on your own.</w:t>
      </w:r>
    </w:p>
    <w:p>
      <w:pPr>
        <w:spacing w:after="80" w:before="180"/>
      </w:pPr>
      <w:r>
        <w:rPr>
          <w:rFonts w:ascii="Arial" w:cs="Arial" w:eastAsia="Arial" w:hAnsi="Arial"/>
          <w:b/>
          <w:bCs/>
          <w:color w:val="1F6F8B"/>
          <w:sz w:val="22"/>
          <w:szCs w:val="22"/>
        </w:rPr>
        <w:t xml:space="preserve">READ MORE &amp; GET IN TOUCH</w:t>
      </w:r>
    </w:p>
    <w:p>
      <w:pPr>
        <w:spacing w:after="0"/>
      </w:pPr>
      <w:r>
        <w:rPr>
          <w:rFonts w:ascii="Georgia" w:cs="Georgia" w:eastAsia="Georgia" w:hAnsi="Georgia"/>
          <w:color w:val="222222"/>
          <w:sz w:val="21"/>
          <w:szCs w:val="21"/>
        </w:rPr>
        <w:t xml:space="preserve">For more on this and other spinal conditions, visit </w:t>
      </w:r>
      <w:r>
        <w:rPr>
          <w:rFonts w:ascii="Georgia" w:cs="Georgia" w:eastAsia="Georgia" w:hAnsi="Georgia"/>
          <w:b/>
          <w:bCs/>
          <w:color w:val="222222"/>
          <w:sz w:val="21"/>
          <w:szCs w:val="21"/>
        </w:rPr>
        <w:t xml:space="preserve">MohammedMadi.com</w:t>
      </w:r>
      <w:r>
        <w:rPr>
          <w:rFonts w:ascii="Georgia" w:cs="Georgia" w:eastAsia="Georgia" w:hAnsi="Georgia"/>
          <w:color w:val="222222"/>
          <w:sz w:val="21"/>
          <w:szCs w:val="21"/>
        </w:rPr>
        <w:t xml:space="preserve">.</w:t>
      </w:r>
    </w:p>
    <w:p>
      <w:pPr>
        <w:spacing w:before="120"/>
      </w:pPr>
      <w:r>
        <w:rPr>
          <w:rFonts w:ascii="Arial" w:cs="Arial" w:eastAsia="Arial" w:hAnsi="Arial"/>
          <w:b/>
          <w:bCs/>
          <w:color w:val="12505F"/>
          <w:sz w:val="18"/>
          <w:szCs w:val="18"/>
        </w:rPr>
        <w:t xml:space="preserve">Mr Mohammed Madi · Consultant Orthopaedic &amp; Spinal Surgeon</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E" w:sz="4" w:space="6"/>
      </w:pBdr>
      <w:jc w:val="center"/>
    </w:pPr>
    <w:r>
      <w:rPr>
        <w:rFonts w:ascii="Arial" w:cs="Arial" w:eastAsia="Arial" w:hAnsi="Arial"/>
        <w:color w:val="8A8A8A"/>
        <w:sz w:val="15"/>
        <w:szCs w:val="15"/>
      </w:rPr>
      <w:t xml:space="preserve">Functional neurological disorder  ·  Patient guide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2026-06-27T12:36:56.955Z</dcterms:created>
  <dcterms:modified xsi:type="dcterms:W3CDTF">2026-06-27T12:36:56.955Z</dcterms:modified>
</cp:coreProperties>
</file>

<file path=docProps/custom.xml><?xml version="1.0" encoding="utf-8"?>
<Properties xmlns="http://schemas.openxmlformats.org/officeDocument/2006/custom-properties" xmlns:vt="http://schemas.openxmlformats.org/officeDocument/2006/docPropsVTypes"/>
</file>